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3C" w:rsidRPr="00AF48A5" w:rsidRDefault="0094053C" w:rsidP="00AF48A5">
      <w:pPr>
        <w:shd w:val="clear" w:color="auto" w:fill="FFFFFF"/>
        <w:spacing w:after="240" w:line="240" w:lineRule="auto"/>
        <w:ind w:firstLine="708"/>
        <w:jc w:val="center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94053C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7DA792D9" wp14:editId="20B9879E">
            <wp:extent cx="828675" cy="11851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1" cy="11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3C" w:rsidRDefault="0094053C" w:rsidP="0094053C"/>
    <w:p w:rsidR="0094053C" w:rsidRDefault="0094053C" w:rsidP="009405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Napoli, 12 dicembre 2024.</w:t>
      </w:r>
    </w:p>
    <w:p w:rsidR="00AF48A5" w:rsidRDefault="00AF48A5" w:rsidP="0094053C">
      <w:pP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</w:p>
    <w:p w:rsidR="00AF48A5" w:rsidRPr="00AF48A5" w:rsidRDefault="00AF48A5" w:rsidP="0094053C">
      <w:pPr>
        <w:rPr>
          <w:rFonts w:ascii="Segoe UI" w:eastAsia="Times New Roman" w:hAnsi="Segoe UI" w:cs="Segoe UI"/>
          <w:b/>
          <w:color w:val="242424"/>
          <w:sz w:val="21"/>
          <w:szCs w:val="21"/>
          <w:lang w:val="it-IT" w:eastAsia="es-ES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Oggetto: nuova modalità di ricezione </w:t>
      </w:r>
      <w:r w:rsidRPr="00AF48A5">
        <w:rPr>
          <w:rFonts w:ascii="Segoe UI" w:eastAsia="Times New Roman" w:hAnsi="Segoe UI" w:cs="Segoe UI"/>
          <w:b/>
          <w:color w:val="242424"/>
          <w:sz w:val="21"/>
          <w:szCs w:val="21"/>
          <w:lang w:val="it-IT" w:eastAsia="es-ES"/>
        </w:rPr>
        <w:t>DIPLOMI DELE,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a partire dalla sessione di </w:t>
      </w:r>
      <w:r w:rsidRPr="00AF48A5">
        <w:rPr>
          <w:rFonts w:ascii="Segoe UI" w:eastAsia="Times New Roman" w:hAnsi="Segoe UI" w:cs="Segoe UI"/>
          <w:b/>
          <w:color w:val="242424"/>
          <w:sz w:val="21"/>
          <w:szCs w:val="21"/>
          <w:lang w:val="it-IT" w:eastAsia="es-ES"/>
        </w:rPr>
        <w:t>MAGGIO 2024</w:t>
      </w:r>
      <w:r>
        <w:rPr>
          <w:rFonts w:ascii="Segoe UI" w:eastAsia="Times New Roman" w:hAnsi="Segoe UI" w:cs="Segoe UI"/>
          <w:b/>
          <w:color w:val="242424"/>
          <w:sz w:val="21"/>
          <w:szCs w:val="21"/>
          <w:lang w:val="it-IT" w:eastAsia="es-ES"/>
        </w:rPr>
        <w:t>.</w:t>
      </w:r>
      <w:bookmarkStart w:id="0" w:name="_GoBack"/>
      <w:bookmarkEnd w:id="0"/>
    </w:p>
    <w:p w:rsidR="0094053C" w:rsidRDefault="0094053C" w:rsidP="00A44B5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</w:p>
    <w:p w:rsidR="00030391" w:rsidRPr="00A44B5D" w:rsidRDefault="002F694B" w:rsidP="00A44B5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Con la presente, </w:t>
      </w:r>
      <w:r w:rsidR="003C1AC7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s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iamo lieti di comunicar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le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che l’Instituto Cervantes, nel suo continuo impegno per migliorare e modernizzare la gestione degli esami DELE, non emetterà più diplomi cartacei.</w:t>
      </w:r>
    </w:p>
    <w:p w:rsidR="007F0A51" w:rsidRPr="00A44B5D" w:rsidRDefault="006D39B7" w:rsidP="00A44B5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Grazie all’introduzione del </w:t>
      </w:r>
      <w:r w:rsidR="00A83DC9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nuovo diploma digitale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, i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candidati avranno sempre a disposizione, nella propria area personale, sia</w:t>
      </w:r>
      <w:r w:rsidR="005363AD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la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  <w:r w:rsidR="005363AD" w:rsidRPr="00A44B5D">
        <w:rPr>
          <w:rFonts w:ascii="Segoe UI" w:eastAsia="Times New Roman" w:hAnsi="Segoe UI" w:cs="Segoe UI"/>
          <w:i/>
          <w:color w:val="242424"/>
          <w:sz w:val="21"/>
          <w:szCs w:val="21"/>
          <w:lang w:val="it-IT" w:eastAsia="es-ES"/>
        </w:rPr>
        <w:t>certificación de calificación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  <w:r w:rsidR="005363AD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con il punteggio ottenuto 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che il diploma DELE. Questi saranno disponibili contemporaneamente riducendo notevolmente i tempi di attesa.</w:t>
      </w:r>
    </w:p>
    <w:p w:rsidR="008F599F" w:rsidRPr="00A44B5D" w:rsidRDefault="00A44B5D" w:rsidP="007D2EEA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I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candidati po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tranno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accedere al certificato e al diploma ufficiale 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ciascuno 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nel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la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propri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a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area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personale sul portale dell'Instituto Cervantes </w:t>
      </w:r>
      <w:hyperlink r:id="rId6" w:history="1">
        <w:r w:rsidR="007D2EEA" w:rsidRPr="00442BBA">
          <w:rPr>
            <w:rStyle w:val="Collegamentoipertestuale"/>
            <w:rFonts w:ascii="Segoe UI" w:eastAsia="Times New Roman" w:hAnsi="Segoe UI" w:cs="Segoe UI"/>
            <w:sz w:val="21"/>
            <w:szCs w:val="21"/>
            <w:lang w:val="it-IT" w:eastAsia="es-ES"/>
          </w:rPr>
          <w:t>https://examenes.cervantes.es/es</w:t>
        </w:r>
      </w:hyperlink>
      <w:r w:rsidR="007D2EEA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, 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utilizzando lo stesso indirizzo email fornito in fase di iscrizione. Pertanto, è fondamentale fornire un</w:t>
      </w:r>
      <w:r w:rsidR="007F0A5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unico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  <w:r w:rsidR="007F0A5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e personale </w:t>
      </w:r>
      <w:r w:rsidR="008F599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indirizzo di posta elettronica valido.</w:t>
      </w:r>
    </w:p>
    <w:p w:rsidR="008F599F" w:rsidRPr="00A44B5D" w:rsidRDefault="008F599F" w:rsidP="00A44B5D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-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  <w:t>Nel caso in cui il candidato non ricord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asse di essersi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registrato o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ppure no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, può richiedere una nuova password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a </w:t>
      </w:r>
      <w:hyperlink r:id="rId7" w:history="1">
        <w:r w:rsidR="007D2EEA" w:rsidRPr="00442BBA">
          <w:rPr>
            <w:rStyle w:val="Collegamentoipertestuale"/>
            <w:rFonts w:ascii="Segoe UI" w:eastAsia="Times New Roman" w:hAnsi="Segoe UI" w:cs="Segoe UI"/>
            <w:sz w:val="21"/>
            <w:szCs w:val="21"/>
            <w:lang w:val="it-IT" w:eastAsia="es-ES"/>
          </w:rPr>
          <w:t>https://examenes.cervantes.es/es/usuario/contrasena</w:t>
        </w:r>
      </w:hyperlink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</w:p>
    <w:p w:rsidR="008F599F" w:rsidRPr="00A44B5D" w:rsidRDefault="008F599F" w:rsidP="00A44B5D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-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  <w:t xml:space="preserve">Nel caso in cui il sistema </w:t>
      </w:r>
      <w:r w:rsidR="007F0A5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non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riconosc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esse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l'indirizzo email, bisogn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erà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registrarsi come nuovo utente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su </w:t>
      </w:r>
      <w:hyperlink r:id="rId8" w:history="1">
        <w:r w:rsidR="007D2EEA" w:rsidRPr="00442BBA">
          <w:rPr>
            <w:rStyle w:val="Collegamentoipertestuale"/>
            <w:rFonts w:ascii="Segoe UI" w:eastAsia="Times New Roman" w:hAnsi="Segoe UI" w:cs="Segoe UI"/>
            <w:sz w:val="21"/>
            <w:szCs w:val="21"/>
            <w:lang w:val="it-IT" w:eastAsia="es-ES"/>
          </w:rPr>
          <w:t>https://examenes.cervantes.es/es/usuario/registro</w:t>
        </w:r>
      </w:hyperlink>
      <w:r w:rsidR="007D2EEA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.</w:t>
      </w:r>
      <w:r w:rsidR="007F0A5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C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ompletata la registrazione, il sistema riconoscerà l'utente che potrà accedere con le sue credenziali (posta elettronica fornita in fase di iscrizione) e la password appena scelta.</w:t>
      </w:r>
    </w:p>
    <w:p w:rsidR="00030391" w:rsidRPr="00A44B5D" w:rsidRDefault="00030391" w:rsidP="00A44B5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La digitalizzazione dei diplomi DELE nasce dai seguenti impegni dell'I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n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stituto Cervantes:</w:t>
      </w:r>
    </w:p>
    <w:p w:rsidR="00030391" w:rsidRPr="00A44B5D" w:rsidRDefault="00030391" w:rsidP="00A44B5D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bCs/>
          <w:color w:val="242424"/>
          <w:sz w:val="21"/>
          <w:szCs w:val="21"/>
          <w:lang w:val="it-IT" w:eastAsia="es-ES"/>
        </w:rPr>
        <w:t>Attenzione alla sostenibilità</w:t>
      </w:r>
      <w:r w:rsidR="003C1AC7" w:rsidRPr="00A44B5D">
        <w:rPr>
          <w:rFonts w:ascii="Segoe UI" w:eastAsia="Times New Roman" w:hAnsi="Segoe UI" w:cs="Segoe UI"/>
          <w:bCs/>
          <w:color w:val="242424"/>
          <w:sz w:val="21"/>
          <w:szCs w:val="21"/>
          <w:lang w:val="it-IT" w:eastAsia="es-ES"/>
        </w:rPr>
        <w:t>,</w:t>
      </w:r>
      <w:r w:rsidR="00A83DC9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poiché e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liminando l'uso della carta e </w:t>
      </w:r>
      <w:r w:rsidR="00A83DC9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de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l trasporto, 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si contribuisce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significativamente alla riduzione dell'impatto ambientale.</w:t>
      </w:r>
    </w:p>
    <w:p w:rsidR="00030391" w:rsidRPr="00A44B5D" w:rsidRDefault="00030391" w:rsidP="00A44B5D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bCs/>
          <w:color w:val="242424"/>
          <w:sz w:val="21"/>
          <w:szCs w:val="21"/>
          <w:lang w:val="it-IT" w:eastAsia="es-ES"/>
        </w:rPr>
        <w:t xml:space="preserve">Garanzia di autenticità dei diplomi, i quali </w:t>
      </w:r>
      <w:r w:rsidR="0094053C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difficilmente potranno essere falsificati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grazie alla presenza di un codice QR e di un sistema CSV.</w:t>
      </w:r>
    </w:p>
    <w:p w:rsidR="00030391" w:rsidRPr="00A44B5D" w:rsidRDefault="00A44B5D" w:rsidP="00A44B5D">
      <w:pPr>
        <w:shd w:val="clear" w:color="auto" w:fill="FFFFFF"/>
        <w:spacing w:after="240" w:line="240" w:lineRule="auto"/>
        <w:ind w:firstLine="360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Siamo c</w:t>
      </w:r>
      <w:r w:rsidR="003C1AC7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erti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che </w:t>
      </w:r>
      <w:r w:rsidR="0094053C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tal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i cambiamenti </w:t>
      </w:r>
      <w:r w:rsidR="00CB148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apporterann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o benefici</w:t>
      </w:r>
      <w:r w:rsidR="00CB148F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 xml:space="preserve"> </w:t>
      </w:r>
      <w:r w:rsidR="00030391"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sia in termini di efficienza che di sicurezza.</w:t>
      </w:r>
    </w:p>
    <w:p w:rsidR="00030391" w:rsidRDefault="00030391" w:rsidP="00A44B5D">
      <w:pPr>
        <w:shd w:val="clear" w:color="auto" w:fill="FFFFFF"/>
        <w:spacing w:after="240" w:line="240" w:lineRule="auto"/>
        <w:ind w:firstLine="360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lastRenderedPageBreak/>
        <w:t xml:space="preserve">A sua disposizione per qualsiasi ulteriore informazione o chiarimento, le porgiamo </w:t>
      </w:r>
      <w:r w:rsid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c</w:t>
      </w:r>
      <w:r w:rsidRPr="00A44B5D"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>ordiali saluti,</w:t>
      </w:r>
    </w:p>
    <w:p w:rsidR="0094053C" w:rsidRDefault="0094053C" w:rsidP="00A44B5D">
      <w:pPr>
        <w:shd w:val="clear" w:color="auto" w:fill="FFFFFF"/>
        <w:spacing w:after="240" w:line="240" w:lineRule="auto"/>
        <w:ind w:firstLine="360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</w:p>
    <w:p w:rsidR="0094053C" w:rsidRDefault="0094053C" w:rsidP="00A44B5D">
      <w:pPr>
        <w:shd w:val="clear" w:color="auto" w:fill="FFFFFF"/>
        <w:spacing w:after="240" w:line="240" w:lineRule="auto"/>
        <w:ind w:firstLine="360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</w:p>
    <w:p w:rsidR="0094053C" w:rsidRDefault="0094053C" w:rsidP="0094053C">
      <w:pPr>
        <w:spacing w:after="0"/>
        <w:ind w:firstLine="708"/>
        <w:jc w:val="both"/>
      </w:pP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  <w:tab/>
      </w:r>
      <w:r>
        <w:t>Teresa de Santos Borreguero</w:t>
      </w:r>
    </w:p>
    <w:p w:rsidR="0094053C" w:rsidRDefault="0094053C" w:rsidP="0094053C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Responsabile Area Accademica </w:t>
      </w:r>
    </w:p>
    <w:p w:rsidR="0094053C" w:rsidRDefault="0094053C" w:rsidP="0094053C">
      <w:pPr>
        <w:spacing w:after="0"/>
        <w:ind w:firstLine="708"/>
        <w:jc w:val="both"/>
      </w:pPr>
      <w:r>
        <w:t xml:space="preserve">                                                                                                    Instituto Cervantes Napoli</w:t>
      </w:r>
    </w:p>
    <w:p w:rsidR="0094053C" w:rsidRPr="00A44B5D" w:rsidRDefault="0094053C" w:rsidP="00A44B5D">
      <w:pPr>
        <w:shd w:val="clear" w:color="auto" w:fill="FFFFFF"/>
        <w:spacing w:after="240" w:line="240" w:lineRule="auto"/>
        <w:ind w:firstLine="360"/>
        <w:jc w:val="both"/>
        <w:rPr>
          <w:rFonts w:ascii="Segoe UI" w:eastAsia="Times New Roman" w:hAnsi="Segoe UI" w:cs="Segoe UI"/>
          <w:color w:val="242424"/>
          <w:sz w:val="21"/>
          <w:szCs w:val="21"/>
          <w:lang w:val="it-IT" w:eastAsia="es-ES"/>
        </w:rPr>
      </w:pPr>
    </w:p>
    <w:p w:rsidR="00BF6B87" w:rsidRPr="00A44B5D" w:rsidRDefault="00BF6B87" w:rsidP="00A44B5D">
      <w:pPr>
        <w:jc w:val="both"/>
        <w:rPr>
          <w:lang w:val="it-IT"/>
        </w:rPr>
      </w:pPr>
    </w:p>
    <w:sectPr w:rsidR="00BF6B87" w:rsidRPr="00A44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01824"/>
    <w:multiLevelType w:val="hybridMultilevel"/>
    <w:tmpl w:val="F76ED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C68"/>
    <w:multiLevelType w:val="multilevel"/>
    <w:tmpl w:val="33D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91"/>
    <w:rsid w:val="00030391"/>
    <w:rsid w:val="002F694B"/>
    <w:rsid w:val="003C1AC7"/>
    <w:rsid w:val="00486CC8"/>
    <w:rsid w:val="005363AD"/>
    <w:rsid w:val="005E61F8"/>
    <w:rsid w:val="006D39B7"/>
    <w:rsid w:val="007D2EEA"/>
    <w:rsid w:val="007F0A51"/>
    <w:rsid w:val="008F599F"/>
    <w:rsid w:val="0094053C"/>
    <w:rsid w:val="00A44B5D"/>
    <w:rsid w:val="00A83DC9"/>
    <w:rsid w:val="00AF48A5"/>
    <w:rsid w:val="00BF6B87"/>
    <w:rsid w:val="00C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768B"/>
  <w15:chartTrackingRefBased/>
  <w15:docId w15:val="{E76786B5-1C2C-4B79-9F41-563501B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fasigrassetto">
    <w:name w:val="Strong"/>
    <w:basedOn w:val="Carpredefinitoparagrafo"/>
    <w:uiPriority w:val="22"/>
    <w:qFormat/>
    <w:rsid w:val="00030391"/>
    <w:rPr>
      <w:b/>
      <w:bCs/>
    </w:rPr>
  </w:style>
  <w:style w:type="paragraph" w:styleId="Paragrafoelenco">
    <w:name w:val="List Paragraph"/>
    <w:basedOn w:val="Normale"/>
    <w:uiPriority w:val="34"/>
    <w:qFormat/>
    <w:rsid w:val="00A44B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2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nes.cervantes.es/es/usuario/regist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enes.cervantes.es/es/usuario/contras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enes.cervantes.es/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Cervantes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Franco</dc:creator>
  <cp:keywords/>
  <dc:description/>
  <cp:lastModifiedBy>Ida Regalino</cp:lastModifiedBy>
  <cp:revision>3</cp:revision>
  <cp:lastPrinted>2024-12-11T14:39:00Z</cp:lastPrinted>
  <dcterms:created xsi:type="dcterms:W3CDTF">2025-01-13T09:29:00Z</dcterms:created>
  <dcterms:modified xsi:type="dcterms:W3CDTF">2025-01-13T09:32:00Z</dcterms:modified>
</cp:coreProperties>
</file>